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2B98A" w14:textId="4C6E43E5" w:rsidR="57007A69" w:rsidRDefault="1C30ABF3" w:rsidP="1C30ABF3">
      <w:pPr>
        <w:rPr>
          <w:rFonts w:eastAsiaTheme="minorEastAsia"/>
          <w:b/>
          <w:bCs/>
          <w:color w:val="7030A0"/>
          <w:sz w:val="50"/>
          <w:szCs w:val="50"/>
        </w:rPr>
      </w:pPr>
      <w:r w:rsidRPr="1C30ABF3">
        <w:rPr>
          <w:rFonts w:eastAsiaTheme="minorEastAsia"/>
          <w:b/>
          <w:bCs/>
          <w:color w:val="7030A0"/>
          <w:sz w:val="50"/>
          <w:szCs w:val="50"/>
        </w:rPr>
        <w:t>Orientações para prevenir assaltos ao Condomínio</w:t>
      </w:r>
    </w:p>
    <w:p w14:paraId="519BBA30" w14:textId="66E143CF" w:rsidR="57007A69" w:rsidRDefault="57007A69" w:rsidP="57007A69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br/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Srs. Porteiros:</w:t>
      </w:r>
    </w:p>
    <w:p w14:paraId="2514FDE5" w14:textId="1578CF90" w:rsidR="57007A69" w:rsidRDefault="57007A69" w:rsidP="57007A69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81F3410" w14:textId="3A867B03" w:rsidR="57007A69" w:rsidRDefault="57007A69" w:rsidP="57007A69">
      <w:pPr>
        <w:rPr>
          <w:rFonts w:eastAsiaTheme="minorEastAsia"/>
          <w:color w:val="000000" w:themeColor="text1"/>
          <w:sz w:val="28"/>
          <w:szCs w:val="28"/>
        </w:rPr>
      </w:pPr>
      <w:r w:rsidRPr="57007A69">
        <w:rPr>
          <w:rFonts w:eastAsiaTheme="minorEastAsia"/>
          <w:color w:val="000000" w:themeColor="text1"/>
          <w:sz w:val="28"/>
          <w:szCs w:val="28"/>
        </w:rPr>
        <w:t xml:space="preserve">Muitos condomínios vêm sofrendo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assaltos por quadrilhas de jovens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se passando por visitantes ou aproveitando momentos de distração para entrar. É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muito importante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que as regras do condomínio quanto ao acesso de pessoas estranhas seja respeitado. Em caso de dúvidas, chame o Zelador.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Leia atentamente alguns cuidados fundamentais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: </w:t>
      </w:r>
    </w:p>
    <w:p w14:paraId="4DE89798" w14:textId="04217D65" w:rsidR="57007A69" w:rsidRDefault="57007A69" w:rsidP="57007A69">
      <w:pPr>
        <w:rPr>
          <w:rFonts w:eastAsiaTheme="minorEastAsia"/>
          <w:sz w:val="28"/>
          <w:szCs w:val="28"/>
        </w:rPr>
      </w:pPr>
      <w:r>
        <w:br/>
      </w:r>
    </w:p>
    <w:p w14:paraId="566D92EC" w14:textId="17159415" w:rsidR="57007A69" w:rsidRDefault="57007A69" w:rsidP="57007A69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57007A69">
        <w:rPr>
          <w:rFonts w:eastAsiaTheme="minorEastAsia"/>
          <w:color w:val="000000" w:themeColor="text1"/>
          <w:sz w:val="28"/>
          <w:szCs w:val="28"/>
        </w:rPr>
        <w:t xml:space="preserve">Qualquer pessoa que se identifique como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 xml:space="preserve">visitante 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deve aguardar a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autorização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para entrar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do lado de fora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do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condomínio</w:t>
      </w:r>
      <w:r w:rsidRPr="57007A69">
        <w:rPr>
          <w:rFonts w:eastAsiaTheme="minorEastAsia"/>
          <w:color w:val="000000" w:themeColor="text1"/>
          <w:sz w:val="28"/>
          <w:szCs w:val="28"/>
        </w:rPr>
        <w:t>;</w:t>
      </w:r>
    </w:p>
    <w:p w14:paraId="65C42FC4" w14:textId="5854F23C" w:rsidR="57007A69" w:rsidRDefault="57007A69" w:rsidP="57007A69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57007A69">
        <w:rPr>
          <w:rFonts w:eastAsiaTheme="minorEastAsia"/>
          <w:color w:val="000000" w:themeColor="text1"/>
          <w:sz w:val="28"/>
          <w:szCs w:val="28"/>
        </w:rPr>
        <w:t xml:space="preserve">No caso da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porta dupla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nunca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devem ser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liberadas ao mesmo tempo</w:t>
      </w:r>
      <w:r w:rsidRPr="57007A69">
        <w:rPr>
          <w:rFonts w:eastAsiaTheme="minorEastAsia"/>
          <w:color w:val="000000" w:themeColor="text1"/>
          <w:sz w:val="28"/>
          <w:szCs w:val="28"/>
        </w:rPr>
        <w:t>;</w:t>
      </w:r>
    </w:p>
    <w:p w14:paraId="0C2BA290" w14:textId="79307D03" w:rsidR="57007A69" w:rsidRDefault="57007A69" w:rsidP="57007A69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Prestadores de serviço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precisam apresentar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 xml:space="preserve">identificação </w:t>
      </w:r>
      <w:r w:rsidRPr="57007A69">
        <w:rPr>
          <w:rFonts w:eastAsiaTheme="minorEastAsia"/>
          <w:color w:val="000000" w:themeColor="text1"/>
          <w:sz w:val="28"/>
          <w:szCs w:val="28"/>
        </w:rPr>
        <w:t>e crachá (com dados conferidos). A entrada deve ser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 xml:space="preserve"> autorizada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pelo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morador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na presença do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zelador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, e seguir as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regras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 quanto aos horários de entrada no </w:t>
      </w:r>
      <w:r w:rsidRPr="57007A69">
        <w:rPr>
          <w:rFonts w:eastAsiaTheme="minorEastAsia"/>
          <w:b/>
          <w:bCs/>
          <w:color w:val="000000" w:themeColor="text1"/>
          <w:sz w:val="28"/>
          <w:szCs w:val="28"/>
        </w:rPr>
        <w:t>condomínio</w:t>
      </w:r>
      <w:r w:rsidRPr="57007A69">
        <w:rPr>
          <w:rFonts w:eastAsiaTheme="minorEastAsia"/>
          <w:color w:val="000000" w:themeColor="text1"/>
          <w:sz w:val="28"/>
          <w:szCs w:val="28"/>
        </w:rPr>
        <w:t xml:space="preserve">; </w:t>
      </w:r>
    </w:p>
    <w:p w14:paraId="1B2AFF36" w14:textId="06844340" w:rsidR="57007A69" w:rsidRDefault="00128960" w:rsidP="0012896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28960">
        <w:rPr>
          <w:rFonts w:eastAsiaTheme="minorEastAsia"/>
          <w:color w:val="000000" w:themeColor="text1"/>
          <w:sz w:val="28"/>
          <w:szCs w:val="28"/>
        </w:rPr>
        <w:t xml:space="preserve">No caso de </w:t>
      </w:r>
      <w:r w:rsidRPr="00128960">
        <w:rPr>
          <w:rFonts w:eastAsiaTheme="minorEastAsia"/>
          <w:b/>
          <w:bCs/>
          <w:color w:val="000000" w:themeColor="text1"/>
          <w:sz w:val="28"/>
          <w:szCs w:val="28"/>
        </w:rPr>
        <w:t>oficial de justiça</w:t>
      </w:r>
      <w:r w:rsidRPr="00128960">
        <w:rPr>
          <w:rFonts w:eastAsiaTheme="minorEastAsia"/>
          <w:color w:val="000000" w:themeColor="text1"/>
          <w:sz w:val="28"/>
          <w:szCs w:val="28"/>
        </w:rPr>
        <w:t>, ele deve apresentar</w:t>
      </w:r>
      <w:r w:rsidRPr="00128960">
        <w:rPr>
          <w:rFonts w:eastAsiaTheme="minorEastAsia"/>
          <w:b/>
          <w:bCs/>
          <w:color w:val="000000" w:themeColor="text1"/>
          <w:sz w:val="28"/>
          <w:szCs w:val="28"/>
        </w:rPr>
        <w:t xml:space="preserve"> identificação</w:t>
      </w:r>
      <w:r w:rsidRPr="00128960">
        <w:rPr>
          <w:rFonts w:eastAsiaTheme="minorEastAsia"/>
          <w:color w:val="000000" w:themeColor="text1"/>
          <w:sz w:val="28"/>
          <w:szCs w:val="28"/>
        </w:rPr>
        <w:t xml:space="preserve">, crachá e </w:t>
      </w:r>
      <w:r w:rsidRPr="00128960">
        <w:rPr>
          <w:rFonts w:eastAsiaTheme="minorEastAsia"/>
          <w:b/>
          <w:bCs/>
          <w:color w:val="000000" w:themeColor="text1"/>
          <w:sz w:val="28"/>
          <w:szCs w:val="28"/>
        </w:rPr>
        <w:t>mandado judicial.</w:t>
      </w:r>
      <w:r w:rsidRPr="00128960">
        <w:rPr>
          <w:rFonts w:eastAsiaTheme="minorEastAsia"/>
          <w:color w:val="000000" w:themeColor="text1"/>
          <w:sz w:val="28"/>
          <w:szCs w:val="28"/>
        </w:rPr>
        <w:t xml:space="preserve"> Os dados de ambos devem ser comparados. </w:t>
      </w:r>
    </w:p>
    <w:p w14:paraId="503213C3" w14:textId="632065CE" w:rsidR="57007A69" w:rsidRDefault="00128960" w:rsidP="00128960">
      <w:pPr>
        <w:rPr>
          <w:rFonts w:eastAsiaTheme="minorEastAsia"/>
          <w:sz w:val="28"/>
          <w:szCs w:val="28"/>
        </w:rPr>
      </w:pPr>
      <w:r w:rsidRPr="00128960">
        <w:rPr>
          <w:rFonts w:eastAsiaTheme="minorEastAsia"/>
          <w:color w:val="000000" w:themeColor="text1"/>
          <w:sz w:val="28"/>
          <w:szCs w:val="28"/>
        </w:rPr>
        <w:t>Atenciosamente,</w:t>
      </w:r>
      <w:r w:rsidR="57007A69">
        <w:br/>
      </w:r>
    </w:p>
    <w:p w14:paraId="3FE671F4" w14:textId="6DC4D8D9" w:rsidR="57007A69" w:rsidRDefault="57007A69" w:rsidP="57007A69">
      <w:pPr>
        <w:rPr>
          <w:rFonts w:eastAsiaTheme="minorEastAsia"/>
          <w:color w:val="000000" w:themeColor="text1"/>
          <w:sz w:val="28"/>
          <w:szCs w:val="28"/>
        </w:rPr>
      </w:pPr>
      <w:r w:rsidRPr="57007A69">
        <w:rPr>
          <w:rFonts w:eastAsiaTheme="minorEastAsia"/>
          <w:color w:val="000000" w:themeColor="text1"/>
          <w:sz w:val="28"/>
          <w:szCs w:val="28"/>
        </w:rPr>
        <w:t>___________________________</w:t>
      </w:r>
    </w:p>
    <w:p w14:paraId="7E75BC85" w14:textId="0730D1C3" w:rsidR="57007A69" w:rsidRDefault="00128960" w:rsidP="00128960">
      <w:pPr>
        <w:rPr>
          <w:rFonts w:eastAsiaTheme="minorEastAsia"/>
          <w:color w:val="000000" w:themeColor="text1"/>
          <w:sz w:val="28"/>
          <w:szCs w:val="28"/>
        </w:rPr>
      </w:pPr>
      <w:r w:rsidRPr="00128960">
        <w:rPr>
          <w:rFonts w:eastAsiaTheme="minorEastAsia"/>
          <w:color w:val="000000" w:themeColor="text1"/>
          <w:sz w:val="28"/>
          <w:szCs w:val="28"/>
        </w:rPr>
        <w:t>Administração</w:t>
      </w:r>
    </w:p>
    <w:p w14:paraId="36645BC8" w14:textId="5AC94E71" w:rsidR="57007A69" w:rsidRDefault="57007A69" w:rsidP="00128960">
      <w:pPr>
        <w:jc w:val="center"/>
      </w:pPr>
    </w:p>
    <w:p w14:paraId="77A9BC08" w14:textId="31FBB131" w:rsidR="57007A69" w:rsidRDefault="57007A69" w:rsidP="00128960">
      <w:pPr>
        <w:jc w:val="center"/>
      </w:pPr>
    </w:p>
    <w:p w14:paraId="6FF5F03B" w14:textId="64572949" w:rsidR="57007A69" w:rsidRDefault="57007A69" w:rsidP="00128960">
      <w:pPr>
        <w:jc w:val="center"/>
      </w:pPr>
    </w:p>
    <w:p w14:paraId="4A8D1D04" w14:textId="41AFFF05" w:rsidR="57007A69" w:rsidRDefault="57007A69" w:rsidP="00128960">
      <w:pPr>
        <w:jc w:val="center"/>
      </w:pPr>
    </w:p>
    <w:p w14:paraId="1CDAC8F9" w14:textId="329215DE" w:rsidR="57007A69" w:rsidRDefault="57007A69" w:rsidP="00128960">
      <w:pPr>
        <w:jc w:val="center"/>
      </w:pPr>
      <w:bookmarkStart w:id="0" w:name="_GoBack"/>
      <w:bookmarkEnd w:id="0"/>
    </w:p>
    <w:sectPr w:rsidR="57007A69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201E"/>
    <w:multiLevelType w:val="hybridMultilevel"/>
    <w:tmpl w:val="9342B952"/>
    <w:lvl w:ilvl="0" w:tplc="1122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26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ED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41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AB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8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04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E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C7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474F3"/>
    <w:rsid w:val="00128960"/>
    <w:rsid w:val="002F22D9"/>
    <w:rsid w:val="1C30ABF3"/>
    <w:rsid w:val="57007A69"/>
    <w:rsid w:val="5D7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74F3"/>
  <w15:chartTrackingRefBased/>
  <w15:docId w15:val="{2B491D80-F9F5-416C-924C-E4288E0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Alves</dc:creator>
  <cp:keywords/>
  <dc:description/>
  <cp:lastModifiedBy>Daniel Moreira Gomes</cp:lastModifiedBy>
  <cp:revision>2</cp:revision>
  <dcterms:created xsi:type="dcterms:W3CDTF">2019-05-08T12:57:00Z</dcterms:created>
  <dcterms:modified xsi:type="dcterms:W3CDTF">2020-05-02T21:21:00Z</dcterms:modified>
</cp:coreProperties>
</file>